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55A" w:rsidRPr="0058455A" w:rsidRDefault="0058455A" w:rsidP="0058455A">
      <w:pPr>
        <w:spacing w:line="540" w:lineRule="atLeast"/>
        <w:outlineLvl w:val="0"/>
        <w:rPr>
          <w:rFonts w:ascii="inherit" w:eastAsia="Times New Roman" w:hAnsi="inherit" w:cs="Times New Roman"/>
          <w:color w:val="A81524"/>
          <w:kern w:val="36"/>
          <w:sz w:val="36"/>
          <w:szCs w:val="36"/>
          <w:lang w:eastAsia="de-DE"/>
        </w:rPr>
      </w:pPr>
      <w:r w:rsidRPr="0058455A">
        <w:rPr>
          <w:rFonts w:ascii="inherit" w:eastAsia="Times New Roman" w:hAnsi="inherit" w:cs="Times New Roman"/>
          <w:color w:val="A81524"/>
          <w:kern w:val="36"/>
          <w:sz w:val="36"/>
          <w:szCs w:val="36"/>
          <w:lang w:eastAsia="de-DE"/>
        </w:rPr>
        <w:t>Glückwünsche an die Kommunionkinder</w:t>
      </w:r>
    </w:p>
    <w:p w:rsidR="0058455A" w:rsidRPr="0058455A" w:rsidRDefault="0058455A" w:rsidP="0058455A">
      <w:pPr>
        <w:spacing w:after="225" w:line="330" w:lineRule="atLeast"/>
        <w:outlineLvl w:val="1"/>
        <w:rPr>
          <w:rFonts w:ascii="inherit" w:eastAsia="Times New Roman" w:hAnsi="inherit" w:cs="Times New Roman"/>
          <w:color w:val="A81524"/>
          <w:sz w:val="21"/>
          <w:szCs w:val="21"/>
          <w:lang w:eastAsia="de-DE"/>
        </w:rPr>
      </w:pPr>
      <w:r w:rsidRPr="0058455A">
        <w:rPr>
          <w:rFonts w:ascii="inherit" w:eastAsia="Times New Roman" w:hAnsi="inherit" w:cs="Times New Roman"/>
          <w:color w:val="A81524"/>
          <w:sz w:val="21"/>
          <w:szCs w:val="21"/>
          <w:lang w:eastAsia="de-DE"/>
        </w:rPr>
        <w:t>Bischof Ackermann gratuliert Kommunionkindern und dankt Pfarreien für Einsatz</w:t>
      </w:r>
    </w:p>
    <w:p w:rsidR="0058455A" w:rsidRPr="0058455A" w:rsidRDefault="0058455A" w:rsidP="0058455A">
      <w:pPr>
        <w:shd w:val="clear" w:color="auto" w:fill="E9E9E9"/>
        <w:rPr>
          <w:rFonts w:ascii="Arial" w:eastAsia="Times New Roman" w:hAnsi="Arial" w:cs="Arial"/>
          <w:color w:val="2E2E2E"/>
          <w:sz w:val="21"/>
          <w:szCs w:val="21"/>
          <w:lang w:eastAsia="de-DE"/>
        </w:rPr>
      </w:pPr>
      <w:r w:rsidRPr="0058455A">
        <w:rPr>
          <w:rFonts w:ascii="Arial" w:eastAsia="Times New Roman" w:hAnsi="Arial" w:cs="Arial"/>
          <w:noProof/>
          <w:color w:val="A81524"/>
          <w:sz w:val="21"/>
          <w:szCs w:val="21"/>
          <w:lang w:eastAsia="de-DE"/>
        </w:rPr>
        <mc:AlternateContent>
          <mc:Choice Requires="wps">
            <w:drawing>
              <wp:inline distT="0" distB="0" distL="0" distR="0" wp14:anchorId="7ED9A5AA" wp14:editId="78B93A1C">
                <wp:extent cx="307975" cy="307975"/>
                <wp:effectExtent l="0" t="0" r="0" b="0"/>
                <wp:docPr id="1" name="AutoShape 1" descr="https://www.bistum-trier.de/fileadmin/_processed_/4/b/csm_IMG_1229_HT_01_b184eefd0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55F01C" id="AutoShape 1" o:spid="_x0000_s1026" alt="https://www.bistum-trier.de/fileadmin/_processed_/4/b/csm_IMG_1229_HT_01_b184eefd08.jp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" filled="f" stroked="f">
                <o:lock v:ext="edit" aspectratio="t"/>
                <w10:anchorlock/>
              </v:rect>
            </w:pict>
          </mc:Fallback>
        </mc:AlternateContent>
      </w:r>
    </w:p>
    <w:p w:rsidR="0058455A" w:rsidRPr="0058455A" w:rsidRDefault="0058455A" w:rsidP="0058455A">
      <w:pPr>
        <w:shd w:val="clear" w:color="auto" w:fill="E9E9E9"/>
        <w:spacing w:after="150"/>
        <w:rPr>
          <w:rFonts w:ascii="Arial" w:eastAsia="Times New Roman" w:hAnsi="Arial" w:cs="Arial"/>
          <w:color w:val="2E2E2E"/>
          <w:sz w:val="21"/>
          <w:szCs w:val="21"/>
          <w:lang w:eastAsia="de-DE"/>
        </w:rPr>
      </w:pPr>
      <w:r w:rsidRPr="0058455A">
        <w:rPr>
          <w:rFonts w:ascii="Arial" w:eastAsia="Times New Roman" w:hAnsi="Arial" w:cs="Arial"/>
          <w:b/>
          <w:bCs/>
          <w:color w:val="2E2E2E"/>
          <w:sz w:val="21"/>
          <w:szCs w:val="21"/>
          <w:lang w:eastAsia="de-DE"/>
        </w:rPr>
        <w:t>Trier/Koblenz/Saarbrücken</w:t>
      </w:r>
      <w:r w:rsidRPr="0058455A">
        <w:rPr>
          <w:rFonts w:ascii="Arial" w:eastAsia="Times New Roman" w:hAnsi="Arial" w:cs="Arial"/>
          <w:color w:val="2E2E2E"/>
          <w:sz w:val="21"/>
          <w:szCs w:val="21"/>
          <w:lang w:eastAsia="de-DE"/>
        </w:rPr>
        <w:t> – 9.100 Glückwunschkarten von Bischof Dr. Stephan Ackermann erreichen in diesen Tagen die Kommunionkinder im Bistum Trier. Darin gratuliert er den Kindern herzlich zu ihrem besonderen Festtag und segnet sie, ihre Familien und Freunde. Jesus habe Kranke geheilt, Menschen froh gemacht, ihnen geholfen, wenn sie nicht weiter wussten, und ihnen vor allem von Gott erzählt, der sie liebe und beschütze, erklärt der Trierer Bischof auf der Grußkarte. „Heute schenkt sich Jesus dir selbst – in dem Brot, das du empfängst. Er schenkt dir damit seine Liebe und seine Gemeinschaft. Diese Gemeinschaft mit Jesus kann dir Kraft geben. Dann kannst du seinem Beispiel folgen und seine Liebe an andere weiterschenken.“</w:t>
      </w:r>
    </w:p>
    <w:p w:rsidR="0058455A" w:rsidRPr="0058455A" w:rsidRDefault="0058455A" w:rsidP="0058455A">
      <w:pPr>
        <w:shd w:val="clear" w:color="auto" w:fill="E9E9E9"/>
        <w:spacing w:after="150"/>
        <w:rPr>
          <w:rFonts w:ascii="Arial" w:eastAsia="Times New Roman" w:hAnsi="Arial" w:cs="Arial"/>
          <w:color w:val="2E2E2E"/>
          <w:sz w:val="21"/>
          <w:szCs w:val="21"/>
          <w:lang w:eastAsia="de-DE"/>
        </w:rPr>
      </w:pPr>
      <w:r w:rsidRPr="0058455A">
        <w:rPr>
          <w:rFonts w:ascii="Arial" w:eastAsia="Times New Roman" w:hAnsi="Arial" w:cs="Arial"/>
          <w:color w:val="2E2E2E"/>
          <w:sz w:val="21"/>
          <w:szCs w:val="21"/>
          <w:lang w:eastAsia="de-DE"/>
        </w:rPr>
        <w:t xml:space="preserve">Während im vergangenen Jahr 7.600 Glückwunschkarten von den Pfarreiengemeinschaften und Pfarreien bestellt worden waren, stieg die Zahl in diesem Jahr auf 9.100. In einem Begleitschreiben an die Seelsorgerinnen und Seelsorger danken im Namen des Bischofs Ulrich </w:t>
      </w:r>
      <w:proofErr w:type="spellStart"/>
      <w:r w:rsidRPr="0058455A">
        <w:rPr>
          <w:rFonts w:ascii="Arial" w:eastAsia="Times New Roman" w:hAnsi="Arial" w:cs="Arial"/>
          <w:color w:val="2E2E2E"/>
          <w:sz w:val="21"/>
          <w:szCs w:val="21"/>
          <w:lang w:eastAsia="de-DE"/>
        </w:rPr>
        <w:t>Stinner</w:t>
      </w:r>
      <w:proofErr w:type="spellEnd"/>
      <w:r w:rsidRPr="0058455A">
        <w:rPr>
          <w:rFonts w:ascii="Arial" w:eastAsia="Times New Roman" w:hAnsi="Arial" w:cs="Arial"/>
          <w:color w:val="2E2E2E"/>
          <w:sz w:val="21"/>
          <w:szCs w:val="21"/>
          <w:lang w:eastAsia="de-DE"/>
        </w:rPr>
        <w:t>, Leiter der Abteilung Pastorale Grundaufgaben im Bischöflichen Generalvikariat Trier, und Anna Werle, Referentin für Verkündigung und Ökumene, herzlich für deren Engagement in der Kommunionsvorbereitung. Die Pandemie bestimme leider auch im Jahr 2021 mit all ihren Belastungen und Einschränkungen das Leben – auch in der Ausübung des Glaubens. Deshalb gelte den Teams vor Ort ein besonders herzlicher Dank für ihren Ideenreichtum und ihre kreative Umsetzung der Kommunionsfeiern für die Kinder und ihre Familien.</w:t>
      </w:r>
    </w:p>
    <w:p w:rsidR="0058455A" w:rsidRPr="0058455A" w:rsidRDefault="0058455A" w:rsidP="0058455A">
      <w:pPr>
        <w:shd w:val="clear" w:color="auto" w:fill="E9E9E9"/>
        <w:spacing w:after="150"/>
        <w:rPr>
          <w:rFonts w:ascii="Arial" w:eastAsia="Times New Roman" w:hAnsi="Arial" w:cs="Arial"/>
          <w:color w:val="2E2E2E"/>
          <w:sz w:val="21"/>
          <w:szCs w:val="21"/>
          <w:lang w:eastAsia="de-DE"/>
        </w:rPr>
      </w:pPr>
      <w:r w:rsidRPr="0058455A">
        <w:rPr>
          <w:rFonts w:ascii="Arial" w:eastAsia="Times New Roman" w:hAnsi="Arial" w:cs="Arial"/>
          <w:color w:val="2E2E2E"/>
          <w:sz w:val="21"/>
          <w:szCs w:val="21"/>
          <w:lang w:eastAsia="de-DE"/>
        </w:rPr>
        <w:t>(</w:t>
      </w:r>
      <w:proofErr w:type="spellStart"/>
      <w:r w:rsidRPr="0058455A">
        <w:rPr>
          <w:rFonts w:ascii="Arial" w:eastAsia="Times New Roman" w:hAnsi="Arial" w:cs="Arial"/>
          <w:color w:val="2E2E2E"/>
          <w:sz w:val="21"/>
          <w:szCs w:val="21"/>
          <w:lang w:eastAsia="de-DE"/>
        </w:rPr>
        <w:t>sb</w:t>
      </w:r>
      <w:proofErr w:type="spellEnd"/>
      <w:r w:rsidRPr="0058455A">
        <w:rPr>
          <w:rFonts w:ascii="Arial" w:eastAsia="Times New Roman" w:hAnsi="Arial" w:cs="Arial"/>
          <w:color w:val="2E2E2E"/>
          <w:sz w:val="21"/>
          <w:szCs w:val="21"/>
          <w:lang w:eastAsia="de-DE"/>
        </w:rPr>
        <w:t>)</w:t>
      </w:r>
    </w:p>
    <w:p w:rsidR="008A74E6" w:rsidRDefault="008A74E6">
      <w:bookmarkStart w:id="0" w:name="_GoBack"/>
      <w:bookmarkEnd w:id="0"/>
    </w:p>
    <w:sectPr w:rsidR="008A74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55A"/>
    <w:rsid w:val="0058455A"/>
    <w:rsid w:val="008A74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D0D367-0555-49E5-B3E7-F9F995E79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097663">
      <w:bodyDiv w:val="1"/>
      <w:marLeft w:val="0"/>
      <w:marRight w:val="0"/>
      <w:marTop w:val="0"/>
      <w:marBottom w:val="0"/>
      <w:divBdr>
        <w:top w:val="none" w:sz="0" w:space="0" w:color="auto"/>
        <w:left w:val="none" w:sz="0" w:space="0" w:color="auto"/>
        <w:bottom w:val="none" w:sz="0" w:space="0" w:color="auto"/>
        <w:right w:val="none" w:sz="0" w:space="0" w:color="auto"/>
      </w:divBdr>
      <w:divsChild>
        <w:div w:id="544604807">
          <w:marLeft w:val="0"/>
          <w:marRight w:val="300"/>
          <w:marTop w:val="0"/>
          <w:marBottom w:val="0"/>
          <w:divBdr>
            <w:top w:val="none" w:sz="0" w:space="0" w:color="auto"/>
            <w:left w:val="none" w:sz="0" w:space="0" w:color="auto"/>
            <w:bottom w:val="none" w:sz="0" w:space="0" w:color="auto"/>
            <w:right w:val="none" w:sz="0" w:space="0" w:color="auto"/>
          </w:divBdr>
          <w:divsChild>
            <w:div w:id="942035541">
              <w:marLeft w:val="0"/>
              <w:marRight w:val="0"/>
              <w:marTop w:val="0"/>
              <w:marBottom w:val="0"/>
              <w:divBdr>
                <w:top w:val="none" w:sz="0" w:space="0" w:color="auto"/>
                <w:left w:val="none" w:sz="0" w:space="0" w:color="auto"/>
                <w:bottom w:val="none" w:sz="0" w:space="0" w:color="auto"/>
                <w:right w:val="none" w:sz="0" w:space="0" w:color="auto"/>
              </w:divBdr>
              <w:divsChild>
                <w:div w:id="50694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59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1412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2021-04-17T21:41:00Z</dcterms:created>
  <dcterms:modified xsi:type="dcterms:W3CDTF">2021-04-17T21:42:00Z</dcterms:modified>
</cp:coreProperties>
</file>